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образования и науки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ШБиП:</w:t>
      </w:r>
    </w:p>
    <w:p>
      <w:pPr>
        <w:ind w:left="6100"/>
      </w:pPr>
      <w:r>
        <w:t>_____________ Закимова А.М.</w:t>
      </w:r>
    </w:p>
    <w:p>
      <w:pPr>
        <w:ind w:left="6100"/>
      </w:pPr>
      <w:r>
        <w:t>_____________ </w:t>
      </w:r>
      <w:r>
        <w:t>2023</w:t>
      </w:r>
      <w:r>
        <w:t xml:space="preserve"> г.</w:t>
      </w:r>
    </w:p>
    <w:p/>
    <w:p/>
    <w:p/>
    <w:p/>
    <w:p>
      <w:pPr>
        <w:jc w:val="center"/>
      </w:pPr>
      <w:r>
        <w:rPr>
          <w:b w:val="1"/>
        </w:rPr>
        <w:t>РЕИНЖИНИРИНГ БИЗНЕС-ПРОЦЕССОВ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6B04103 Бизнес-управление производственными системами</w:t>
      </w:r>
    </w:p>
    <w:p>
      <w:r>
        <w:t>Код дисциплины: RBP4303</w:t>
      </w:r>
    </w:p>
    <w:p>
      <w:r>
        <w:t>Количество кредитов: 3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2023</w:t>
      </w:r>
      <w:r>
        <w:br w:type="page"/>
      </w:r>
    </w:p>
    <w:p>
      <w:pPr>
        <w:ind w:firstLine="567"/>
      </w:pPr>
      <w:r>
        <w:t>Рабочая учебная программа (силлабус) разработана в школе «ШБиП»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/>
    <w:p>
      <w:r>
        <w:t>Одобрено ученым советом школы/факультета</w:t>
      </w:r>
    </w:p>
    <w:p/>
    <w:p>
      <w:pPr>
        <w:tabs>
          <w:tab w:val="left" w:pos="6500"/>
        </w:tabs>
      </w:pPr>
      <w:r>
        <w:t>Председатель</w:t>
        <w:tab/>
        <w:r>
          <w:t>Кабдулшарипова А.М.</w:t>
        </w:r>
      </w:r>
    </w:p>
    <w:p>
      <w:r>
        <w:t xml:space="preserve">Дата    </w:t>
      </w:r>
      <w:r>
        <w:t>29.09.2021</w:t>
      </w:r>
      <w:r>
        <w:t xml:space="preserve"> г.   протокол </w:t>
      </w:r>
      <w:r>
        <w:t>№8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Варавин Е.В.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6B04103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Казыкенов А.Ж.</w:t>
      </w:r>
    </w:p>
    <w:p>
      <w:pPr>
        <w:tabs>
          <w:tab w:val="left" w:pos="6500"/>
        </w:tabs>
        <w:ind w:left="6500" w:hanging="6500"/>
        <w:jc w:val="left"/>
      </w:pPr>
      <w:r>
        <w:t>(ФИО, должность)</w:t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Сырымбек М.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Удовицкая Е.Ю.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Рассматривается фундаментальное переосмысление и радикальное перепроектирование деловых процессов для достижения резких улучшений в решающих показателях деятельности предприятия. Изучает направления управленческой мысли, возникшее на стыке менеджмента и информатики. Методика фундаментальной реорганизации бизнеса.
Исследует революцию в бизнесе, превращая его в конструирование и инженерную задачу.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осуществлять возможность перепроектирования существующего процесса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изучить бизнес-процесс как составляющую модель управлением предприятием.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осуществлять оперативное управление деятельностью организации</w:t>
            </w:r>
          </w:p>
        </w:tc>
        <w:tc>
          <w:p>
            <w:r>
              <w:rPr>
                <w:sz w:val="20"/>
              </w:rPr>
              <w:t>РО15 - Обладать знаниями в области управления текущей деятельностью предприятия, проектирования производственных систем, уметь эффективно использовать ресурсный потенциал предприятия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знать трансфер технологий.</w:t>
            </w:r>
          </w:p>
          <w:p>
            <w:pPr>
              <w:ind w:firstLine="567"/>
            </w:pPr>
            <w:r>
              <w:rPr>
                <w:sz w:val="20"/>
              </w:rPr>
              <w:t>- уметь определять инновационное содержание технологий бережливого производства.</w:t>
            </w:r>
          </w:p>
          <w:p>
            <w:pPr>
              <w:ind w:firstLine="567"/>
            </w:pPr>
            <w:r>
              <w:rPr>
                <w:sz w:val="20"/>
              </w:rPr>
              <w:t>- предлагать возможные бизнес-системы для развития предприятия.</w:t>
            </w:r>
          </w:p>
          <w:p>
            <w:pPr>
              <w:ind w:firstLine="567"/>
            </w:pPr>
            <w:r>
              <w:rPr>
                <w:sz w:val="20"/>
              </w:rPr>
              <w:t>- использовать полученную информацию для развития бизнес-процесса организации.</w:t>
            </w:r>
          </w:p>
          <w:p>
            <w:pPr>
              <w:ind w:firstLine="567"/>
            </w:pPr>
            <w:r>
              <w:rPr>
                <w:sz w:val="20"/>
              </w:rPr>
              <w:t>- создавать модели, используемые для реорганизации и дальнейшего развития предприятия</w:t>
            </w:r>
          </w:p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Информационно-коммуникационные технологии используются в изучении дисциплины, используя образовательный портал ВКГТУ им. Д. Серикбаева.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в процессе изучения дисциплины применяется индивидуальный подход к каждому студенту.</w:t>
      </w:r>
    </w:p>
    <w:p/>
    <w:p>
      <w:pPr>
        <w:jc w:val="center"/>
      </w:pPr>
      <w:r>
        <w:rPr>
          <w:b w:val="1"/>
        </w:rPr>
        <w:t>1.4.3 Формат обучения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Бережливое производство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45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Дәрістік сабақтар / 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Практикалық сабақтар / 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t>Тема 1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БАРЛЫҒЫ / 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/>
        </w:tc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8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93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93"/>
          </w:tcPr>
          <w:p>
            <w:pPr>
              <w:jc w:val="center"/>
            </w:pPr>
            <w:r>
              <w:t>8</w:t>
            </w:r>
          </w:p>
        </w:tc>
      </w:tr>
      <w:tr>
        <w:tc>
          <w:tcPr>
            <w:gridSpan w:val="9"/>
          </w:tcPr>
          <w:p>
            <w:pPr>
              <w:jc w:val="center"/>
            </w:pPr>
            <w:r>
              <w:t>Білімі /Знание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Түсіну / Понимание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Пайдалану  / Применение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Талдау / Анализ</w:t>
            </w:r>
          </w:p>
        </w:tc>
      </w:tr>
      <w:tr>
        <w:tc>
          <w:p/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/>
        </w:tc>
        <w:tc>
          <w:tcPr>
            <w:tcW w:w="0" w:type="auto"/>
          </w:tcPr>
          <w:p>
            <w:pPr>
              <w:jc w:val="center"/>
            </w:pP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соблюдение студентом установленной этики, согласованной на первом занятии между студентами и преподавателем; - посещение лекционных и практических занятий по расписанию является обязательным; - два опоздания на занятия приравниваются к одному пропуску занятия; - 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 - повторное прохождение студентом рубежного контроля, в случае получения неудовлетворительной оценки, не допускается; - студенты, получившие средний рейтинг Рср = (Р1 + Р2)/2 менее 50%, к экзамену не допускаются; - в течение занятий мобильные телефоны должны быть отключены;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Логинова Н.А. Экономическая синергетика: Учебник. – М.: ИНФРА-М, 2014. – 128 с. (Высшее образование: Бакалавриат).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Канатчинова А.К., Оспанов Х.А. Модернизация структуры производства промышленности РК. – Алматы: Гылым, 2014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